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4EC4" w:rsidRDefault="00C44EC4">
      <w:pPr>
        <w:shd w:val="clear" w:color="auto" w:fill="FFFFFF"/>
        <w:tabs>
          <w:tab w:val="left" w:pos="4395"/>
          <w:tab w:val="left" w:pos="4820"/>
        </w:tabs>
        <w:spacing w:line="280" w:lineRule="exact"/>
        <w:ind w:left="5670" w:right="24" w:firstLine="0"/>
        <w:jc w:val="left"/>
        <w:rPr>
          <w:color w:val="auto"/>
          <w:sz w:val="26"/>
          <w:szCs w:val="26"/>
        </w:rPr>
      </w:pPr>
    </w:p>
    <w:p w:rsidR="00C44EC4" w:rsidRDefault="00C44EC4" w:rsidP="00C44EC4">
      <w:pPr>
        <w:jc w:val="center"/>
        <w:rPr>
          <w:rFonts w:asciiTheme="minorHAnsi" w:hAnsiTheme="minorHAnsi"/>
          <w:b/>
          <w:sz w:val="24"/>
          <w:szCs w:val="24"/>
        </w:rPr>
      </w:pPr>
      <w:r>
        <w:rPr>
          <w:rFonts w:asciiTheme="minorHAnsi" w:hAnsiTheme="minorHAnsi"/>
          <w:b/>
          <w:sz w:val="24"/>
          <w:szCs w:val="24"/>
        </w:rPr>
        <w:t xml:space="preserve">                                                   </w:t>
      </w:r>
      <w:r w:rsidRPr="008D259C">
        <w:rPr>
          <w:rFonts w:asciiTheme="minorHAnsi" w:hAnsiTheme="minorHAnsi"/>
          <w:b/>
          <w:sz w:val="24"/>
          <w:szCs w:val="24"/>
        </w:rPr>
        <w:t xml:space="preserve">Приложение № </w:t>
      </w:r>
      <w:r>
        <w:rPr>
          <w:rFonts w:asciiTheme="minorHAnsi" w:hAnsiTheme="minorHAnsi"/>
          <w:b/>
          <w:sz w:val="24"/>
          <w:szCs w:val="24"/>
        </w:rPr>
        <w:t xml:space="preserve">9 </w:t>
      </w:r>
      <w:r w:rsidRPr="008D259C">
        <w:rPr>
          <w:rFonts w:asciiTheme="minorHAnsi" w:hAnsiTheme="minorHAnsi"/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 </w:t>
      </w:r>
      <w:r>
        <w:rPr>
          <w:rFonts w:asciiTheme="minorHAnsi" w:hAnsiTheme="minorHAnsi"/>
          <w:b/>
          <w:sz w:val="24"/>
          <w:szCs w:val="24"/>
        </w:rPr>
        <w:t xml:space="preserve">                               </w:t>
      </w:r>
      <w:r>
        <w:rPr>
          <w:rFonts w:asciiTheme="minorHAnsi" w:hAnsiTheme="minorHAnsi"/>
          <w:b/>
          <w:sz w:val="24"/>
          <w:szCs w:val="24"/>
        </w:rPr>
        <w:t xml:space="preserve">                </w:t>
      </w:r>
    </w:p>
    <w:p w:rsidR="00C44EC4" w:rsidRDefault="00C44EC4" w:rsidP="00C44EC4">
      <w:pPr>
        <w:jc w:val="center"/>
        <w:rPr>
          <w:color w:val="auto"/>
          <w:sz w:val="26"/>
          <w:szCs w:val="26"/>
        </w:rPr>
      </w:pPr>
      <w:r>
        <w:rPr>
          <w:rFonts w:asciiTheme="minorHAnsi" w:hAnsiTheme="minorHAnsi"/>
          <w:b/>
          <w:sz w:val="24"/>
          <w:szCs w:val="24"/>
        </w:rPr>
        <w:t xml:space="preserve">                                                                            </w:t>
      </w:r>
      <w:bookmarkStart w:id="0" w:name="_GoBack"/>
      <w:bookmarkEnd w:id="0"/>
      <w:r w:rsidRPr="008D259C">
        <w:rPr>
          <w:rFonts w:asciiTheme="minorHAnsi" w:hAnsiTheme="minorHAnsi"/>
          <w:b/>
          <w:sz w:val="24"/>
          <w:szCs w:val="24"/>
        </w:rPr>
        <w:t xml:space="preserve">к протоколу </w:t>
      </w:r>
      <w:r>
        <w:rPr>
          <w:rFonts w:asciiTheme="minorHAnsi" w:hAnsiTheme="minorHAnsi"/>
          <w:b/>
          <w:sz w:val="24"/>
          <w:szCs w:val="24"/>
        </w:rPr>
        <w:t>НТКОС</w:t>
      </w:r>
      <w:r w:rsidRPr="008D259C">
        <w:rPr>
          <w:rFonts w:asciiTheme="minorHAnsi" w:hAnsiTheme="minorHAnsi"/>
          <w:b/>
          <w:sz w:val="24"/>
          <w:szCs w:val="24"/>
        </w:rPr>
        <w:t xml:space="preserve"> №</w:t>
      </w:r>
      <w:r>
        <w:rPr>
          <w:rFonts w:asciiTheme="minorHAnsi" w:hAnsiTheme="minorHAnsi"/>
          <w:b/>
          <w:sz w:val="24"/>
          <w:szCs w:val="24"/>
        </w:rPr>
        <w:t xml:space="preserve"> 53-2024</w:t>
      </w:r>
    </w:p>
    <w:p w:rsidR="00C44EC4" w:rsidRDefault="00C44EC4">
      <w:pPr>
        <w:shd w:val="clear" w:color="auto" w:fill="FFFFFF"/>
        <w:tabs>
          <w:tab w:val="left" w:pos="4395"/>
          <w:tab w:val="left" w:pos="4820"/>
        </w:tabs>
        <w:spacing w:line="280" w:lineRule="exact"/>
        <w:ind w:left="5670" w:right="24" w:firstLine="0"/>
        <w:jc w:val="left"/>
        <w:rPr>
          <w:color w:val="auto"/>
          <w:sz w:val="26"/>
          <w:szCs w:val="26"/>
        </w:rPr>
      </w:pPr>
    </w:p>
    <w:p w:rsidR="00C44EC4" w:rsidRDefault="00C44EC4">
      <w:pPr>
        <w:shd w:val="clear" w:color="auto" w:fill="FFFFFF"/>
        <w:tabs>
          <w:tab w:val="left" w:pos="4395"/>
          <w:tab w:val="left" w:pos="4820"/>
        </w:tabs>
        <w:spacing w:line="280" w:lineRule="exact"/>
        <w:ind w:left="5670" w:right="24" w:firstLine="0"/>
        <w:jc w:val="left"/>
        <w:rPr>
          <w:color w:val="auto"/>
          <w:sz w:val="26"/>
          <w:szCs w:val="26"/>
        </w:rPr>
      </w:pPr>
    </w:p>
    <w:p w:rsidR="00EE3584" w:rsidRDefault="00D95DEC">
      <w:pPr>
        <w:shd w:val="clear" w:color="auto" w:fill="FFFFFF"/>
        <w:tabs>
          <w:tab w:val="left" w:pos="4395"/>
          <w:tab w:val="left" w:pos="4820"/>
        </w:tabs>
        <w:spacing w:line="280" w:lineRule="exact"/>
        <w:ind w:left="5670" w:right="24" w:firstLine="0"/>
        <w:jc w:val="left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>УТВЕРЖДЕНО</w:t>
      </w:r>
    </w:p>
    <w:p w:rsidR="00EE3584" w:rsidRDefault="00D95DEC">
      <w:pPr>
        <w:tabs>
          <w:tab w:val="left" w:pos="4395"/>
          <w:tab w:val="left" w:pos="4820"/>
        </w:tabs>
        <w:spacing w:before="120" w:after="120" w:line="280" w:lineRule="exact"/>
        <w:ind w:left="5670" w:right="-57" w:firstLine="0"/>
        <w:jc w:val="left"/>
      </w:pPr>
      <w:r>
        <w:rPr>
          <w:color w:val="auto"/>
          <w:sz w:val="26"/>
          <w:szCs w:val="26"/>
        </w:rPr>
        <w:t xml:space="preserve">Решением Экономического совета Содружества Независимых Государств </w:t>
      </w:r>
      <w:r>
        <w:rPr>
          <w:color w:val="auto"/>
          <w:spacing w:val="-4"/>
          <w:sz w:val="26"/>
          <w:szCs w:val="26"/>
        </w:rPr>
        <w:t>о </w:t>
      </w:r>
      <w:r>
        <w:rPr>
          <w:color w:val="auto"/>
          <w:sz w:val="26"/>
          <w:szCs w:val="26"/>
        </w:rPr>
        <w:t>базовой организации государств – участников Содружества Независимых Государств по направлению повышения качества и делового совершенства, а также организационного, учебно-методического и нормативного обеспечения координации подготовки, переподготовки и повышения квалификации специалистов в области качества</w:t>
      </w:r>
    </w:p>
    <w:p w:rsidR="00EE3584" w:rsidRDefault="00D95DEC">
      <w:pPr>
        <w:tabs>
          <w:tab w:val="left" w:pos="4395"/>
          <w:tab w:val="left" w:pos="4820"/>
          <w:tab w:val="left" w:pos="7371"/>
        </w:tabs>
        <w:spacing w:before="120" w:after="0" w:line="280" w:lineRule="exact"/>
        <w:ind w:left="5670" w:right="-57" w:firstLine="0"/>
        <w:jc w:val="left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от </w:t>
      </w:r>
      <w:r w:rsidRPr="00DA0A73">
        <w:rPr>
          <w:color w:val="auto"/>
          <w:sz w:val="26"/>
          <w:szCs w:val="26"/>
        </w:rPr>
        <w:t>____</w:t>
      </w:r>
      <w:proofErr w:type="gramStart"/>
      <w:r w:rsidRPr="00DA0A73">
        <w:rPr>
          <w:color w:val="auto"/>
          <w:sz w:val="26"/>
          <w:szCs w:val="26"/>
        </w:rPr>
        <w:t>_  _</w:t>
      </w:r>
      <w:proofErr w:type="gramEnd"/>
      <w:r w:rsidRPr="00DA0A73">
        <w:rPr>
          <w:color w:val="auto"/>
          <w:sz w:val="26"/>
          <w:szCs w:val="26"/>
        </w:rPr>
        <w:t>___________</w:t>
      </w:r>
      <w:r>
        <w:rPr>
          <w:color w:val="auto"/>
          <w:sz w:val="26"/>
          <w:szCs w:val="26"/>
        </w:rPr>
        <w:t xml:space="preserve"> 202</w:t>
      </w:r>
      <w:r w:rsidRPr="00DA0A73">
        <w:rPr>
          <w:color w:val="auto"/>
          <w:sz w:val="26"/>
          <w:szCs w:val="26"/>
        </w:rPr>
        <w:t>4</w:t>
      </w:r>
      <w:r>
        <w:rPr>
          <w:color w:val="auto"/>
          <w:sz w:val="26"/>
          <w:szCs w:val="26"/>
        </w:rPr>
        <w:t xml:space="preserve"> года</w:t>
      </w:r>
    </w:p>
    <w:p w:rsidR="00EE3584" w:rsidRDefault="00EE3584">
      <w:pPr>
        <w:spacing w:after="0" w:line="240" w:lineRule="auto"/>
        <w:ind w:left="11" w:right="0" w:hanging="11"/>
        <w:jc w:val="center"/>
        <w:rPr>
          <w:color w:val="auto"/>
          <w:szCs w:val="28"/>
        </w:rPr>
      </w:pPr>
    </w:p>
    <w:p w:rsidR="00EE3584" w:rsidRDefault="00EE3584">
      <w:pPr>
        <w:spacing w:after="0" w:line="240" w:lineRule="auto"/>
        <w:ind w:left="11" w:right="0" w:hanging="11"/>
        <w:jc w:val="center"/>
        <w:rPr>
          <w:color w:val="auto"/>
          <w:szCs w:val="28"/>
        </w:rPr>
      </w:pPr>
    </w:p>
    <w:p w:rsidR="00EE3584" w:rsidRDefault="00D95DEC">
      <w:pPr>
        <w:spacing w:after="0" w:line="240" w:lineRule="auto"/>
        <w:ind w:right="0" w:firstLine="0"/>
        <w:jc w:val="center"/>
        <w:rPr>
          <w:b/>
          <w:bCs/>
          <w:color w:val="auto"/>
          <w:sz w:val="30"/>
          <w:szCs w:val="30"/>
        </w:rPr>
      </w:pPr>
      <w:r>
        <w:rPr>
          <w:b/>
          <w:color w:val="auto"/>
          <w:sz w:val="30"/>
          <w:szCs w:val="30"/>
        </w:rPr>
        <w:t>ПОЛОЖЕНИЕ</w:t>
      </w:r>
      <w:r>
        <w:rPr>
          <w:b/>
          <w:color w:val="auto"/>
          <w:sz w:val="30"/>
          <w:szCs w:val="30"/>
        </w:rPr>
        <w:br/>
        <w:t xml:space="preserve">о базовой организации государств – участников </w:t>
      </w:r>
      <w:r>
        <w:rPr>
          <w:b/>
          <w:color w:val="auto"/>
          <w:sz w:val="30"/>
          <w:szCs w:val="30"/>
        </w:rPr>
        <w:br/>
        <w:t>Содружества Независимых Государств по</w:t>
      </w:r>
      <w:r>
        <w:rPr>
          <w:b/>
          <w:bCs/>
          <w:color w:val="auto"/>
          <w:sz w:val="30"/>
          <w:szCs w:val="30"/>
        </w:rPr>
        <w:t xml:space="preserve"> направлению повышения качества и делового совершенства, а также организационного, учебно-методического и нормативного обеспечения координации подготовки, переподготовки и повышения квалификации специалистов в области качества</w:t>
      </w:r>
    </w:p>
    <w:p w:rsidR="00EE3584" w:rsidRDefault="00EE3584">
      <w:pPr>
        <w:spacing w:after="0" w:line="240" w:lineRule="auto"/>
        <w:ind w:right="0" w:firstLine="0"/>
        <w:jc w:val="center"/>
        <w:rPr>
          <w:b/>
          <w:color w:val="auto"/>
          <w:sz w:val="30"/>
          <w:szCs w:val="30"/>
        </w:rPr>
      </w:pPr>
    </w:p>
    <w:p w:rsidR="00EE3584" w:rsidRDefault="00D95DEC">
      <w:pPr>
        <w:spacing w:after="0" w:line="240" w:lineRule="auto"/>
        <w:ind w:right="0" w:firstLine="0"/>
        <w:jc w:val="center"/>
        <w:rPr>
          <w:b/>
        </w:rPr>
      </w:pPr>
      <w:r>
        <w:rPr>
          <w:b/>
        </w:rPr>
        <w:t>Общие положения</w:t>
      </w:r>
    </w:p>
    <w:p w:rsidR="00BB52E9" w:rsidRPr="00E117D1" w:rsidRDefault="00D95DEC">
      <w:pPr>
        <w:spacing w:after="0" w:line="240" w:lineRule="auto"/>
        <w:ind w:right="0" w:firstLine="709"/>
        <w:rPr>
          <w:color w:val="auto"/>
        </w:rPr>
      </w:pPr>
      <w:r>
        <w:rPr>
          <w:color w:val="auto"/>
        </w:rPr>
        <w:t xml:space="preserve">Базовая организация государств – участников Содружества Независимых Государств по </w:t>
      </w:r>
      <w:r>
        <w:rPr>
          <w:color w:val="auto"/>
          <w:sz w:val="26"/>
          <w:szCs w:val="26"/>
        </w:rPr>
        <w:t>направлению повышения качества и делового совершенства, а также организационного, учебно-методического и нормативного обеспечения координации подготовки, переподготовки и повышения квалификации специалистов в области качества</w:t>
      </w:r>
      <w:r>
        <w:rPr>
          <w:color w:val="auto"/>
        </w:rPr>
        <w:t xml:space="preserve"> (далее – Базовая организация) создается </w:t>
      </w:r>
      <w:r w:rsidR="00F22426" w:rsidRPr="00E117D1">
        <w:rPr>
          <w:color w:val="auto"/>
        </w:rPr>
        <w:t>для содействия реализации Соглашения о проведении согласованной политики в области стандартизации, метрологии и сертификации государств – участников СНГ от 13 марта 1992 года, Стратегии экономического развития Содружества Независимых Государств на период до 2030 года</w:t>
      </w:r>
      <w:r w:rsidR="00BB52E9" w:rsidRPr="00E117D1">
        <w:rPr>
          <w:color w:val="auto"/>
        </w:rPr>
        <w:t>, утвержденной Решением Совета глав правительств СНГ от 29 мая 2020 года и Стратегии развития Межгосударственного совета по стандартизации, метрологии и сертификации на период до 2030 года, принятой на 57-м заседании Межгосударственного совета по стандартизации, метрологии и сертификации</w:t>
      </w:r>
      <w:r w:rsidR="00F22426" w:rsidRPr="00E117D1">
        <w:rPr>
          <w:color w:val="auto"/>
        </w:rPr>
        <w:t xml:space="preserve"> </w:t>
      </w:r>
      <w:r w:rsidR="00BB52E9" w:rsidRPr="00E117D1">
        <w:rPr>
          <w:color w:val="auto"/>
        </w:rPr>
        <w:t>27 июля 2020 года</w:t>
      </w:r>
      <w:r w:rsidR="00F22426" w:rsidRPr="00E117D1">
        <w:rPr>
          <w:color w:val="auto"/>
        </w:rPr>
        <w:t xml:space="preserve"> </w:t>
      </w:r>
    </w:p>
    <w:p w:rsidR="00BB52E9" w:rsidRDefault="00BB52E9">
      <w:pPr>
        <w:spacing w:after="0" w:line="240" w:lineRule="auto"/>
        <w:ind w:right="0" w:firstLine="709"/>
        <w:rPr>
          <w:color w:val="auto"/>
        </w:rPr>
      </w:pPr>
    </w:p>
    <w:p w:rsidR="00BB52E9" w:rsidRPr="00BB52E9" w:rsidRDefault="00BB52E9" w:rsidP="00BB52E9">
      <w:pPr>
        <w:spacing w:after="0" w:line="240" w:lineRule="auto"/>
        <w:ind w:right="0" w:firstLine="0"/>
        <w:jc w:val="center"/>
        <w:rPr>
          <w:b/>
        </w:rPr>
      </w:pPr>
      <w:r w:rsidRPr="00BB52E9">
        <w:rPr>
          <w:b/>
          <w:color w:val="auto"/>
        </w:rPr>
        <w:t>1.</w:t>
      </w:r>
      <w:r w:rsidRPr="00BB52E9">
        <w:rPr>
          <w:b/>
        </w:rPr>
        <w:t>Цели создания базовой организации</w:t>
      </w:r>
    </w:p>
    <w:p w:rsidR="00BB52E9" w:rsidRDefault="00BB52E9" w:rsidP="00BB52E9">
      <w:pPr>
        <w:spacing w:after="0" w:line="240" w:lineRule="auto"/>
        <w:ind w:right="0" w:firstLine="709"/>
        <w:rPr>
          <w:color w:val="auto"/>
        </w:rPr>
      </w:pPr>
      <w:r>
        <w:rPr>
          <w:color w:val="auto"/>
        </w:rPr>
        <w:lastRenderedPageBreak/>
        <w:t>1.</w:t>
      </w:r>
      <w:r w:rsidR="00E117D1">
        <w:rPr>
          <w:color w:val="auto"/>
        </w:rPr>
        <w:t>1.</w:t>
      </w:r>
      <w:r>
        <w:rPr>
          <w:color w:val="auto"/>
        </w:rPr>
        <w:t> Статус Базовой организации придается автономной некоммерческой организации «Российская система качества» (</w:t>
      </w:r>
      <w:proofErr w:type="spellStart"/>
      <w:r>
        <w:rPr>
          <w:color w:val="auto"/>
        </w:rPr>
        <w:t>Роскачество</w:t>
      </w:r>
      <w:proofErr w:type="spellEnd"/>
      <w:r>
        <w:rPr>
          <w:color w:val="auto"/>
        </w:rPr>
        <w:t>), Российская Федерация, город Москва</w:t>
      </w:r>
      <w:r w:rsidR="00106313">
        <w:rPr>
          <w:color w:val="auto"/>
        </w:rPr>
        <w:t xml:space="preserve"> </w:t>
      </w:r>
      <w:r w:rsidR="00106313" w:rsidRPr="00E117D1">
        <w:rPr>
          <w:color w:val="auto"/>
        </w:rPr>
        <w:t>в целях:</w:t>
      </w:r>
    </w:p>
    <w:p w:rsidR="00EE3584" w:rsidRDefault="00D95DEC">
      <w:pPr>
        <w:pStyle w:val="a3"/>
        <w:numPr>
          <w:ilvl w:val="0"/>
          <w:numId w:val="1"/>
        </w:numPr>
        <w:spacing w:after="0" w:line="240" w:lineRule="auto"/>
        <w:ind w:right="0"/>
        <w:rPr>
          <w:color w:val="auto"/>
          <w:szCs w:val="28"/>
        </w:rPr>
      </w:pPr>
      <w:r>
        <w:rPr>
          <w:color w:val="auto"/>
          <w:szCs w:val="28"/>
        </w:rPr>
        <w:t xml:space="preserve">содействия развитию систем диагностики бизнес-процессов </w:t>
      </w:r>
      <w:r w:rsidR="001B4B1F" w:rsidRPr="00E117D1">
        <w:rPr>
          <w:color w:val="auto"/>
          <w:szCs w:val="28"/>
        </w:rPr>
        <w:t xml:space="preserve">профильных </w:t>
      </w:r>
      <w:r>
        <w:rPr>
          <w:color w:val="auto"/>
          <w:szCs w:val="28"/>
        </w:rPr>
        <w:t>организаций в государствах – участниках СНГ;</w:t>
      </w:r>
    </w:p>
    <w:p w:rsidR="00EE3584" w:rsidRDefault="00D95DEC">
      <w:pPr>
        <w:pStyle w:val="a3"/>
        <w:numPr>
          <w:ilvl w:val="0"/>
          <w:numId w:val="1"/>
        </w:numPr>
        <w:spacing w:after="0" w:line="240" w:lineRule="auto"/>
        <w:ind w:right="0"/>
        <w:rPr>
          <w:color w:val="auto"/>
        </w:rPr>
      </w:pPr>
      <w:r>
        <w:rPr>
          <w:color w:val="auto"/>
          <w:szCs w:val="28"/>
        </w:rPr>
        <w:t xml:space="preserve">обеспечения распространения идеологии делового совершенства среди </w:t>
      </w:r>
      <w:r w:rsidR="001B4B1F" w:rsidRPr="00E117D1">
        <w:rPr>
          <w:color w:val="auto"/>
          <w:szCs w:val="28"/>
        </w:rPr>
        <w:t xml:space="preserve">профильных </w:t>
      </w:r>
      <w:r>
        <w:rPr>
          <w:color w:val="auto"/>
          <w:szCs w:val="28"/>
        </w:rPr>
        <w:t>организаций на пространстве СНГ;</w:t>
      </w:r>
    </w:p>
    <w:p w:rsidR="00EE3584" w:rsidRDefault="00D95DEC">
      <w:pPr>
        <w:pStyle w:val="a3"/>
        <w:numPr>
          <w:ilvl w:val="0"/>
          <w:numId w:val="1"/>
        </w:numPr>
        <w:spacing w:after="0" w:line="240" w:lineRule="auto"/>
        <w:ind w:right="0"/>
        <w:rPr>
          <w:color w:val="auto"/>
          <w:szCs w:val="28"/>
        </w:rPr>
      </w:pPr>
      <w:r>
        <w:rPr>
          <w:color w:val="auto"/>
          <w:szCs w:val="28"/>
        </w:rPr>
        <w:t xml:space="preserve">обеспечения трансфера знаний и обмена опытом между </w:t>
      </w:r>
      <w:r w:rsidR="001B4B1F" w:rsidRPr="00E117D1">
        <w:rPr>
          <w:color w:val="auto"/>
          <w:szCs w:val="28"/>
        </w:rPr>
        <w:t xml:space="preserve">профильными организациями </w:t>
      </w:r>
      <w:r>
        <w:rPr>
          <w:color w:val="auto"/>
          <w:szCs w:val="28"/>
        </w:rPr>
        <w:t>государств – участник</w:t>
      </w:r>
      <w:r w:rsidR="001B4B1F">
        <w:rPr>
          <w:color w:val="auto"/>
          <w:szCs w:val="28"/>
        </w:rPr>
        <w:t>ов</w:t>
      </w:r>
      <w:r>
        <w:rPr>
          <w:color w:val="auto"/>
          <w:szCs w:val="28"/>
        </w:rPr>
        <w:t xml:space="preserve"> СНГ.</w:t>
      </w:r>
    </w:p>
    <w:p w:rsidR="00EE3584" w:rsidRDefault="00D95DEC">
      <w:pPr>
        <w:spacing w:after="0" w:line="240" w:lineRule="auto"/>
        <w:ind w:right="0" w:firstLine="709"/>
        <w:rPr>
          <w:color w:val="auto"/>
        </w:rPr>
      </w:pPr>
      <w:r>
        <w:rPr>
          <w:color w:val="auto"/>
        </w:rPr>
        <w:t>1.</w:t>
      </w:r>
      <w:r w:rsidR="00106313" w:rsidRPr="00E117D1">
        <w:rPr>
          <w:color w:val="auto"/>
        </w:rPr>
        <w:t>2.</w:t>
      </w:r>
      <w:r>
        <w:rPr>
          <w:color w:val="auto"/>
        </w:rPr>
        <w:t xml:space="preserve"> В своей деятельности Базовая организация руководствуется </w:t>
      </w:r>
      <w:hyperlink r:id="rId7" w:anchor="reestr/view/text?doc=187" w:tooltip="http://cis.minsk.by/reestr/ru/index.html#reestr/view/text?doc=187" w:history="1">
        <w:r>
          <w:rPr>
            <w:color w:val="auto"/>
          </w:rPr>
          <w:t>Уставом</w:t>
        </w:r>
      </w:hyperlink>
      <w:r>
        <w:rPr>
          <w:color w:val="auto"/>
        </w:rPr>
        <w:t xml:space="preserve"> Содружества Независимых Государств, международными договорами в областях научного, научно-технического и инновационного сотрудничества,</w:t>
      </w:r>
      <w:r>
        <w:rPr>
          <w:b/>
          <w:i/>
          <w:color w:val="auto"/>
        </w:rPr>
        <w:t xml:space="preserve"> </w:t>
      </w:r>
      <w:r>
        <w:rPr>
          <w:color w:val="auto"/>
        </w:rPr>
        <w:t>заключенными в рамках СНГ, решениями Совета глав государств, Совета глав правительств и Экономического совета СНГ, законодательством государства пребывания (Российская Федерация) и настоящим Положением.</w:t>
      </w:r>
    </w:p>
    <w:p w:rsidR="00EE3584" w:rsidRDefault="00D95DEC">
      <w:pPr>
        <w:spacing w:after="0" w:line="240" w:lineRule="auto"/>
        <w:ind w:right="0" w:firstLine="709"/>
        <w:rPr>
          <w:color w:val="auto"/>
        </w:rPr>
      </w:pPr>
      <w:r>
        <w:rPr>
          <w:color w:val="auto"/>
        </w:rPr>
        <w:t>1.</w:t>
      </w:r>
      <w:r w:rsidR="00106313" w:rsidRPr="00E117D1">
        <w:rPr>
          <w:color w:val="auto"/>
        </w:rPr>
        <w:t>3.</w:t>
      </w:r>
      <w:r>
        <w:rPr>
          <w:color w:val="auto"/>
        </w:rPr>
        <w:t xml:space="preserve"> Базовая организация осуществляет свою деятельность во взаимодействии с Межгосударственным советом по </w:t>
      </w:r>
      <w:r w:rsidR="00106313" w:rsidRPr="00E117D1">
        <w:rPr>
          <w:color w:val="auto"/>
        </w:rPr>
        <w:t xml:space="preserve">стандартизации, метрологии и сертификации (МГС) </w:t>
      </w:r>
      <w:r>
        <w:rPr>
          <w:color w:val="auto"/>
        </w:rPr>
        <w:t>и Исполнительным комитетом СНГ.</w:t>
      </w:r>
    </w:p>
    <w:p w:rsidR="00EE3584" w:rsidRDefault="00D95DEC">
      <w:pPr>
        <w:spacing w:after="0" w:line="240" w:lineRule="auto"/>
        <w:ind w:right="0" w:firstLine="709"/>
        <w:rPr>
          <w:color w:val="auto"/>
        </w:rPr>
      </w:pPr>
      <w:r>
        <w:rPr>
          <w:color w:val="auto"/>
        </w:rPr>
        <w:t xml:space="preserve">1.5. Базовая организация подотчетна </w:t>
      </w:r>
      <w:r w:rsidR="00106313" w:rsidRPr="00E117D1">
        <w:rPr>
          <w:color w:val="auto"/>
        </w:rPr>
        <w:t xml:space="preserve">МГС </w:t>
      </w:r>
      <w:r>
        <w:rPr>
          <w:color w:val="auto"/>
        </w:rPr>
        <w:t>по мероприятиям, выполняемым в рамках настоящего Положения, и ежегодно информирует его о результатах реализации таких мероприятий.</w:t>
      </w:r>
    </w:p>
    <w:p w:rsidR="00EE3584" w:rsidRDefault="00EE3584">
      <w:pPr>
        <w:spacing w:after="0" w:line="240" w:lineRule="auto"/>
        <w:ind w:right="0" w:firstLine="709"/>
        <w:rPr>
          <w:color w:val="auto"/>
        </w:rPr>
      </w:pPr>
    </w:p>
    <w:p w:rsidR="00EE3584" w:rsidRDefault="00D95DEC">
      <w:pPr>
        <w:ind w:firstLine="0"/>
        <w:jc w:val="center"/>
        <w:rPr>
          <w:b/>
        </w:rPr>
      </w:pPr>
      <w:r>
        <w:rPr>
          <w:b/>
        </w:rPr>
        <w:t>2. Основные направления деятельности Базовой организации</w:t>
      </w:r>
    </w:p>
    <w:p w:rsidR="00EE3584" w:rsidRDefault="00D95DEC">
      <w:pPr>
        <w:spacing w:after="0" w:line="240" w:lineRule="auto"/>
        <w:ind w:right="0" w:firstLine="697"/>
        <w:rPr>
          <w:color w:val="auto"/>
        </w:rPr>
      </w:pPr>
      <w:r>
        <w:rPr>
          <w:color w:val="auto"/>
        </w:rPr>
        <w:t>Основными направлениями деятельности Базовой организации являются:</w:t>
      </w:r>
    </w:p>
    <w:p w:rsidR="00EE3584" w:rsidRDefault="00D95DEC">
      <w:pPr>
        <w:pStyle w:val="a3"/>
        <w:numPr>
          <w:ilvl w:val="0"/>
          <w:numId w:val="2"/>
        </w:numPr>
        <w:spacing w:after="0" w:line="240" w:lineRule="auto"/>
        <w:ind w:right="0"/>
        <w:rPr>
          <w:color w:val="auto"/>
          <w:spacing w:val="-2"/>
        </w:rPr>
      </w:pPr>
      <w:r>
        <w:rPr>
          <w:color w:val="auto"/>
          <w:spacing w:val="-2"/>
          <w:szCs w:val="28"/>
        </w:rPr>
        <w:t xml:space="preserve">развитие </w:t>
      </w:r>
      <w:r>
        <w:rPr>
          <w:color w:val="auto"/>
          <w:szCs w:val="28"/>
        </w:rPr>
        <w:t>идеологии делового совершенства среди организаций</w:t>
      </w:r>
      <w:r>
        <w:rPr>
          <w:color w:val="auto"/>
          <w:spacing w:val="-2"/>
          <w:szCs w:val="28"/>
        </w:rPr>
        <w:t>;</w:t>
      </w:r>
    </w:p>
    <w:p w:rsidR="00EE3584" w:rsidRDefault="00D95DEC">
      <w:pPr>
        <w:pStyle w:val="a3"/>
        <w:numPr>
          <w:ilvl w:val="0"/>
          <w:numId w:val="2"/>
        </w:numPr>
        <w:spacing w:after="0" w:line="240" w:lineRule="auto"/>
        <w:ind w:right="0"/>
        <w:rPr>
          <w:color w:val="auto"/>
          <w:spacing w:val="-2"/>
        </w:rPr>
      </w:pPr>
      <w:r>
        <w:rPr>
          <w:color w:val="auto"/>
          <w:spacing w:val="-2"/>
          <w:szCs w:val="28"/>
        </w:rPr>
        <w:t>развитие систем диагностики бизнес-процессов организаций;</w:t>
      </w:r>
    </w:p>
    <w:p w:rsidR="00EE3584" w:rsidRDefault="00D95DEC">
      <w:pPr>
        <w:pStyle w:val="a3"/>
        <w:numPr>
          <w:ilvl w:val="0"/>
          <w:numId w:val="2"/>
        </w:numPr>
        <w:spacing w:after="0" w:line="240" w:lineRule="auto"/>
        <w:ind w:right="0"/>
        <w:rPr>
          <w:color w:val="auto"/>
          <w:spacing w:val="-2"/>
        </w:rPr>
      </w:pPr>
      <w:r>
        <w:rPr>
          <w:color w:val="auto"/>
          <w:spacing w:val="-2"/>
          <w:szCs w:val="28"/>
        </w:rPr>
        <w:t>участие в проведении конкурсов в области качества и делового совершенства;</w:t>
      </w:r>
    </w:p>
    <w:p w:rsidR="00EE3584" w:rsidRDefault="00D95DEC">
      <w:pPr>
        <w:pStyle w:val="a3"/>
        <w:numPr>
          <w:ilvl w:val="0"/>
          <w:numId w:val="2"/>
        </w:numPr>
        <w:spacing w:after="0" w:line="240" w:lineRule="auto"/>
        <w:ind w:right="0"/>
        <w:rPr>
          <w:color w:val="auto"/>
          <w:spacing w:val="-2"/>
          <w:szCs w:val="28"/>
        </w:rPr>
      </w:pPr>
      <w:r>
        <w:rPr>
          <w:color w:val="auto"/>
          <w:spacing w:val="-2"/>
          <w:szCs w:val="28"/>
        </w:rPr>
        <w:t xml:space="preserve">участие в разработке и экспертная оценка методических материалов </w:t>
      </w:r>
      <w:r>
        <w:rPr>
          <w:color w:val="auto"/>
          <w:spacing w:val="-2"/>
          <w:szCs w:val="28"/>
        </w:rPr>
        <w:br/>
        <w:t>для проведения конкурса на соискание Премии СНГ в области качества продукции и услуг и иных конкурсов в области качества и делового совершенства в государствах – участниках СНГ</w:t>
      </w:r>
    </w:p>
    <w:p w:rsidR="00EE3584" w:rsidRDefault="00D95DEC">
      <w:pPr>
        <w:pStyle w:val="a3"/>
        <w:numPr>
          <w:ilvl w:val="0"/>
          <w:numId w:val="2"/>
        </w:numPr>
        <w:spacing w:after="0" w:line="240" w:lineRule="auto"/>
        <w:ind w:right="0"/>
        <w:rPr>
          <w:color w:val="auto"/>
          <w:spacing w:val="-2"/>
        </w:rPr>
      </w:pPr>
      <w:r>
        <w:rPr>
          <w:color w:val="auto"/>
          <w:spacing w:val="-2"/>
          <w:szCs w:val="28"/>
        </w:rPr>
        <w:t xml:space="preserve">Разработка и проведение обучения по </w:t>
      </w:r>
      <w:proofErr w:type="spellStart"/>
      <w:r>
        <w:rPr>
          <w:color w:val="auto"/>
          <w:spacing w:val="-2"/>
          <w:szCs w:val="28"/>
        </w:rPr>
        <w:t>практикоориентированным</w:t>
      </w:r>
      <w:proofErr w:type="spellEnd"/>
      <w:r>
        <w:rPr>
          <w:color w:val="auto"/>
          <w:spacing w:val="-2"/>
          <w:szCs w:val="28"/>
        </w:rPr>
        <w:t xml:space="preserve"> программа</w:t>
      </w:r>
      <w:r w:rsidR="00E117D1">
        <w:rPr>
          <w:color w:val="auto"/>
          <w:spacing w:val="-2"/>
          <w:szCs w:val="28"/>
        </w:rPr>
        <w:t>м</w:t>
      </w:r>
      <w:r>
        <w:rPr>
          <w:color w:val="auto"/>
          <w:spacing w:val="-2"/>
          <w:szCs w:val="28"/>
        </w:rPr>
        <w:t xml:space="preserve"> дополнительного профессионального образования в сфере качества и делового совершенства</w:t>
      </w:r>
    </w:p>
    <w:p w:rsidR="00EE3584" w:rsidRDefault="00EE3584">
      <w:pPr>
        <w:spacing w:after="0" w:line="240" w:lineRule="auto"/>
        <w:ind w:right="0" w:firstLine="697"/>
        <w:rPr>
          <w:color w:val="auto"/>
          <w:spacing w:val="-2"/>
          <w:szCs w:val="28"/>
        </w:rPr>
      </w:pPr>
    </w:p>
    <w:p w:rsidR="00EE3584" w:rsidRDefault="00D95DEC">
      <w:pPr>
        <w:ind w:firstLine="0"/>
        <w:jc w:val="center"/>
        <w:rPr>
          <w:b/>
        </w:rPr>
      </w:pPr>
      <w:r>
        <w:rPr>
          <w:b/>
        </w:rPr>
        <w:t>3. Основные функции Базовой организации</w:t>
      </w:r>
    </w:p>
    <w:p w:rsidR="00EE3584" w:rsidRDefault="00D95DEC">
      <w:pPr>
        <w:spacing w:after="0" w:line="240" w:lineRule="auto"/>
        <w:ind w:right="0" w:firstLine="709"/>
        <w:rPr>
          <w:color w:val="auto"/>
        </w:rPr>
      </w:pPr>
      <w:r>
        <w:rPr>
          <w:color w:val="auto"/>
        </w:rPr>
        <w:t xml:space="preserve">Основными функциями Базовой организации являются: </w:t>
      </w:r>
    </w:p>
    <w:p w:rsidR="00EE3584" w:rsidRDefault="00D95DEC">
      <w:pPr>
        <w:spacing w:after="0" w:line="240" w:lineRule="auto"/>
        <w:ind w:right="0" w:firstLine="709"/>
        <w:rPr>
          <w:color w:val="auto"/>
        </w:rPr>
      </w:pPr>
      <w:r>
        <w:rPr>
          <w:color w:val="auto"/>
        </w:rPr>
        <w:t xml:space="preserve">содействие сотрудничеству государств – участников СНГ в проведении согласованной научно-технической политики по развитию систем диагностики бизнес-процессов организаций; </w:t>
      </w:r>
    </w:p>
    <w:p w:rsidR="00EE3584" w:rsidRDefault="00D95DEC">
      <w:pPr>
        <w:spacing w:after="0" w:line="240" w:lineRule="auto"/>
        <w:ind w:right="0" w:firstLine="709"/>
        <w:rPr>
          <w:color w:val="auto"/>
        </w:rPr>
      </w:pPr>
      <w:r>
        <w:rPr>
          <w:color w:val="auto"/>
        </w:rPr>
        <w:lastRenderedPageBreak/>
        <w:t xml:space="preserve">подготовка предложений по проведению актуальных экспериментально-теоретических работ в области делового совершенства; </w:t>
      </w:r>
    </w:p>
    <w:p w:rsidR="00EE3584" w:rsidRDefault="00D95DEC">
      <w:pPr>
        <w:spacing w:after="0" w:line="240" w:lineRule="auto"/>
        <w:ind w:right="0" w:firstLine="709"/>
        <w:rPr>
          <w:color w:val="auto"/>
        </w:rPr>
      </w:pPr>
      <w:r>
        <w:rPr>
          <w:color w:val="auto"/>
        </w:rPr>
        <w:t xml:space="preserve">организация экспертизы научно-технических программ </w:t>
      </w:r>
      <w:r w:rsidR="001B4B1F" w:rsidRPr="00E117D1">
        <w:rPr>
          <w:color w:val="auto"/>
        </w:rPr>
        <w:t xml:space="preserve">профильных </w:t>
      </w:r>
      <w:r>
        <w:rPr>
          <w:color w:val="auto"/>
        </w:rPr>
        <w:t>организаций государств – участников СНГ</w:t>
      </w:r>
      <w:r>
        <w:rPr>
          <w:color w:val="auto"/>
          <w:spacing w:val="-2"/>
          <w:szCs w:val="28"/>
        </w:rPr>
        <w:t>, направленных на проведение конкурсов в области качества и делового совершенства</w:t>
      </w:r>
      <w:r>
        <w:rPr>
          <w:color w:val="auto"/>
        </w:rPr>
        <w:t>;</w:t>
      </w:r>
    </w:p>
    <w:p w:rsidR="00EE3584" w:rsidRDefault="00D95DEC">
      <w:pPr>
        <w:tabs>
          <w:tab w:val="center" w:pos="1583"/>
          <w:tab w:val="center" w:pos="3335"/>
          <w:tab w:val="center" w:pos="5257"/>
          <w:tab w:val="center" w:pos="7034"/>
          <w:tab w:val="center" w:pos="7911"/>
          <w:tab w:val="right" w:pos="9643"/>
        </w:tabs>
        <w:spacing w:after="0" w:line="240" w:lineRule="auto"/>
        <w:ind w:right="0" w:firstLine="709"/>
        <w:rPr>
          <w:color w:val="auto"/>
        </w:rPr>
      </w:pPr>
      <w:r>
        <w:rPr>
          <w:color w:val="auto"/>
        </w:rPr>
        <w:t>обмен информацией между государствами – участниками СНГ о научно-исследовательском, научно-консультативном, образовательном, организационно-методическом опыте работ, направленных на продвижение идеологии делового совершенства, в том числе за счет применения инструментов диагностики бизнес-процессов организаций;</w:t>
      </w:r>
    </w:p>
    <w:p w:rsidR="00EE3584" w:rsidRDefault="00D95DEC">
      <w:pPr>
        <w:tabs>
          <w:tab w:val="center" w:pos="1583"/>
          <w:tab w:val="center" w:pos="3335"/>
          <w:tab w:val="center" w:pos="5257"/>
          <w:tab w:val="center" w:pos="7034"/>
          <w:tab w:val="center" w:pos="7911"/>
          <w:tab w:val="right" w:pos="9643"/>
        </w:tabs>
        <w:spacing w:after="0" w:line="240" w:lineRule="auto"/>
        <w:ind w:right="0" w:firstLine="709"/>
        <w:rPr>
          <w:color w:val="auto"/>
        </w:rPr>
      </w:pPr>
      <w:r>
        <w:rPr>
          <w:color w:val="auto"/>
        </w:rPr>
        <w:t>участие в подготовке проектов документов в рамках СНГ, рекомендаций по направлениям развития систем диагностики бизнес-процессов;</w:t>
      </w:r>
    </w:p>
    <w:p w:rsidR="00EE3584" w:rsidRDefault="00D95DEC">
      <w:pPr>
        <w:tabs>
          <w:tab w:val="center" w:pos="1583"/>
          <w:tab w:val="center" w:pos="3335"/>
          <w:tab w:val="center" w:pos="5257"/>
          <w:tab w:val="center" w:pos="7034"/>
          <w:tab w:val="center" w:pos="7911"/>
          <w:tab w:val="right" w:pos="9643"/>
        </w:tabs>
        <w:spacing w:after="0" w:line="240" w:lineRule="auto"/>
        <w:ind w:right="0" w:firstLine="709"/>
        <w:rPr>
          <w:color w:val="auto"/>
        </w:rPr>
      </w:pPr>
      <w:r>
        <w:rPr>
          <w:color w:val="auto"/>
        </w:rPr>
        <w:t>изучение и распространение международного опыта по развитию систем диагностики бизнес-процессов;</w:t>
      </w:r>
    </w:p>
    <w:p w:rsidR="00EE3584" w:rsidRDefault="00D95DEC">
      <w:pPr>
        <w:tabs>
          <w:tab w:val="center" w:pos="1583"/>
          <w:tab w:val="center" w:pos="3335"/>
          <w:tab w:val="center" w:pos="5257"/>
          <w:tab w:val="center" w:pos="7034"/>
          <w:tab w:val="center" w:pos="7911"/>
          <w:tab w:val="right" w:pos="9643"/>
        </w:tabs>
        <w:spacing w:after="0" w:line="240" w:lineRule="auto"/>
        <w:ind w:right="0" w:firstLine="709"/>
        <w:rPr>
          <w:color w:val="auto"/>
        </w:rPr>
      </w:pPr>
      <w:r>
        <w:rPr>
          <w:color w:val="auto"/>
        </w:rPr>
        <w:t>проведение международных научно-практических конференций, симпозиумов, семинаров и иных мероприятий;</w:t>
      </w:r>
    </w:p>
    <w:p w:rsidR="00EE3584" w:rsidRDefault="00D95DEC">
      <w:pPr>
        <w:tabs>
          <w:tab w:val="center" w:pos="1583"/>
          <w:tab w:val="center" w:pos="3335"/>
          <w:tab w:val="center" w:pos="5257"/>
          <w:tab w:val="center" w:pos="7034"/>
          <w:tab w:val="center" w:pos="7911"/>
          <w:tab w:val="right" w:pos="9643"/>
        </w:tabs>
        <w:spacing w:after="0" w:line="240" w:lineRule="auto"/>
        <w:ind w:right="0" w:firstLine="709"/>
        <w:rPr>
          <w:color w:val="auto"/>
        </w:rPr>
      </w:pPr>
      <w:r>
        <w:rPr>
          <w:color w:val="auto"/>
        </w:rPr>
        <w:t>подготовка и издание информационно-аналитических и других материалов;</w:t>
      </w:r>
    </w:p>
    <w:p w:rsidR="00EE3584" w:rsidRDefault="00D95DEC">
      <w:pPr>
        <w:tabs>
          <w:tab w:val="center" w:pos="1583"/>
          <w:tab w:val="center" w:pos="3335"/>
          <w:tab w:val="center" w:pos="5257"/>
          <w:tab w:val="center" w:pos="7034"/>
          <w:tab w:val="center" w:pos="7911"/>
          <w:tab w:val="right" w:pos="9643"/>
        </w:tabs>
        <w:spacing w:after="0" w:line="240" w:lineRule="auto"/>
        <w:ind w:right="0" w:firstLine="709"/>
        <w:rPr>
          <w:color w:val="auto"/>
        </w:rPr>
      </w:pPr>
      <w:r>
        <w:rPr>
          <w:color w:val="auto"/>
        </w:rPr>
        <w:t>осуществление иных функций, соответствующих основным направлениям деятельности Базовой организации.</w:t>
      </w:r>
    </w:p>
    <w:p w:rsidR="00EE3584" w:rsidRDefault="00EE3584">
      <w:pPr>
        <w:tabs>
          <w:tab w:val="center" w:pos="1583"/>
          <w:tab w:val="center" w:pos="3335"/>
          <w:tab w:val="center" w:pos="5257"/>
          <w:tab w:val="center" w:pos="7034"/>
          <w:tab w:val="center" w:pos="7911"/>
          <w:tab w:val="right" w:pos="9643"/>
        </w:tabs>
        <w:spacing w:after="0" w:line="240" w:lineRule="auto"/>
        <w:ind w:right="0" w:firstLine="709"/>
        <w:rPr>
          <w:color w:val="auto"/>
        </w:rPr>
      </w:pPr>
    </w:p>
    <w:p w:rsidR="00EE3584" w:rsidRDefault="00D95DEC">
      <w:pPr>
        <w:ind w:firstLine="0"/>
        <w:jc w:val="center"/>
        <w:rPr>
          <w:b/>
        </w:rPr>
      </w:pPr>
      <w:r>
        <w:rPr>
          <w:b/>
        </w:rPr>
        <w:t>4. Права Базовой организации</w:t>
      </w:r>
    </w:p>
    <w:p w:rsidR="00EE3584" w:rsidRDefault="00D95DEC">
      <w:pPr>
        <w:spacing w:after="0" w:line="240" w:lineRule="auto"/>
        <w:ind w:right="0" w:firstLine="726"/>
        <w:rPr>
          <w:color w:val="auto"/>
        </w:rPr>
      </w:pPr>
      <w:r>
        <w:rPr>
          <w:color w:val="auto"/>
        </w:rPr>
        <w:t xml:space="preserve">Базовая организация для реализации своих функций в рамках деятельности, связанной с реализацией полномочий Базовой организации </w:t>
      </w:r>
      <w:r>
        <w:rPr>
          <w:color w:val="auto"/>
        </w:rPr>
        <w:br/>
        <w:t>по настоящему Положению, имеет право:</w:t>
      </w:r>
    </w:p>
    <w:p w:rsidR="00EE3584" w:rsidRDefault="00D95DEC">
      <w:pPr>
        <w:spacing w:after="0" w:line="240" w:lineRule="auto"/>
        <w:ind w:right="0" w:firstLine="726"/>
        <w:rPr>
          <w:color w:val="auto"/>
        </w:rPr>
      </w:pPr>
      <w:r>
        <w:rPr>
          <w:color w:val="auto"/>
        </w:rPr>
        <w:t xml:space="preserve">принимать участие в работе органов отраслевого сотрудничества СНГ и специализированных международных организаций при рассмотрении вопросов, относящихся к компетенции Базовой организации; </w:t>
      </w:r>
    </w:p>
    <w:p w:rsidR="00EE3584" w:rsidRDefault="00D95DEC">
      <w:pPr>
        <w:spacing w:after="0" w:line="240" w:lineRule="auto"/>
        <w:ind w:right="0" w:firstLine="726"/>
        <w:rPr>
          <w:color w:val="auto"/>
        </w:rPr>
      </w:pPr>
      <w:r>
        <w:rPr>
          <w:color w:val="auto"/>
        </w:rPr>
        <w:t xml:space="preserve">запрашивать в пределах своей компетенции через МС НТИ и другие заинтересованные органы отраслевого сотрудничества СНГ необходимую информацию для осуществления деятельности, предусмотренной настоящим Положением; </w:t>
      </w:r>
    </w:p>
    <w:p w:rsidR="00EE3584" w:rsidRDefault="00D95DEC">
      <w:pPr>
        <w:spacing w:after="0" w:line="240" w:lineRule="auto"/>
        <w:ind w:right="0" w:firstLine="726"/>
        <w:rPr>
          <w:color w:val="auto"/>
        </w:rPr>
      </w:pPr>
      <w:r>
        <w:rPr>
          <w:color w:val="auto"/>
        </w:rPr>
        <w:t xml:space="preserve">учредить научный совет из числа ведущих действующих ученых и специалистов </w:t>
      </w:r>
      <w:r w:rsidR="009B0E2E" w:rsidRPr="00E117D1">
        <w:rPr>
          <w:color w:val="auto"/>
        </w:rPr>
        <w:t xml:space="preserve">профильных организаций </w:t>
      </w:r>
      <w:r>
        <w:rPr>
          <w:color w:val="auto"/>
        </w:rPr>
        <w:t>государств – участников СНГ;</w:t>
      </w:r>
    </w:p>
    <w:p w:rsidR="00EE3584" w:rsidRDefault="00D95DEC">
      <w:pPr>
        <w:spacing w:after="0" w:line="240" w:lineRule="auto"/>
        <w:ind w:right="0" w:firstLine="726"/>
        <w:rPr>
          <w:color w:val="auto"/>
          <w:spacing w:val="-2"/>
        </w:rPr>
      </w:pPr>
      <w:r>
        <w:rPr>
          <w:color w:val="auto"/>
        </w:rPr>
        <w:t xml:space="preserve">создавать при необходимости рабочие группы, экспертные и иные совещательные </w:t>
      </w:r>
      <w:r>
        <w:rPr>
          <w:color w:val="auto"/>
          <w:spacing w:val="-2"/>
        </w:rPr>
        <w:t>органы с привлечением ведущих ученых и специалистов сторонних организаций;</w:t>
      </w:r>
    </w:p>
    <w:p w:rsidR="00EE3584" w:rsidRDefault="00D95DEC">
      <w:pPr>
        <w:spacing w:after="0" w:line="240" w:lineRule="auto"/>
        <w:ind w:right="0" w:firstLine="726"/>
        <w:rPr>
          <w:color w:val="auto"/>
        </w:rPr>
      </w:pPr>
      <w:r>
        <w:rPr>
          <w:color w:val="auto"/>
        </w:rPr>
        <w:t>вносить в установленном порядке на рассмотрение высших органов СНГ и соответствующих органов отраслевого сотрудничества СНГ предложения, подготовленные в пределах компетенции Базовой организации;</w:t>
      </w:r>
    </w:p>
    <w:p w:rsidR="00EE3584" w:rsidRDefault="00D95DEC">
      <w:pPr>
        <w:spacing w:line="240" w:lineRule="auto"/>
        <w:rPr>
          <w:color w:val="auto"/>
        </w:rPr>
      </w:pPr>
      <w:r>
        <w:rPr>
          <w:color w:val="auto"/>
        </w:rPr>
        <w:lastRenderedPageBreak/>
        <w:t>разрабатывать предложения для включения в программы дополнительного профессионального образования специалистов, научных кадров по направлениям деятельности Базовой организации;</w:t>
      </w:r>
    </w:p>
    <w:p w:rsidR="00EE3584" w:rsidRDefault="00D95DEC">
      <w:pPr>
        <w:spacing w:after="0" w:line="240" w:lineRule="auto"/>
        <w:ind w:right="0" w:firstLine="726"/>
        <w:rPr>
          <w:color w:val="auto"/>
        </w:rPr>
      </w:pPr>
      <w:r>
        <w:rPr>
          <w:color w:val="auto"/>
        </w:rPr>
        <w:t>организовывать научно-практические и научно-методические конференции, семинары, совещания по актуальным вопросам, находящимся в компетенции Базовой организации;</w:t>
      </w:r>
    </w:p>
    <w:p w:rsidR="00EE3584" w:rsidRDefault="00D95DEC">
      <w:pPr>
        <w:spacing w:after="0" w:line="240" w:lineRule="auto"/>
        <w:ind w:right="0" w:firstLine="726"/>
        <w:rPr>
          <w:color w:val="auto"/>
        </w:rPr>
      </w:pPr>
      <w:r>
        <w:rPr>
          <w:color w:val="auto"/>
        </w:rPr>
        <w:t>издавать информационные материалы по направлениям деятельности Базовой организации.</w:t>
      </w:r>
    </w:p>
    <w:p w:rsidR="00EE3584" w:rsidRDefault="00EE3584">
      <w:pPr>
        <w:spacing w:after="0" w:line="240" w:lineRule="auto"/>
        <w:ind w:right="0" w:firstLine="726"/>
        <w:rPr>
          <w:color w:val="auto"/>
        </w:rPr>
      </w:pPr>
    </w:p>
    <w:p w:rsidR="00EE3584" w:rsidRDefault="00D95DEC">
      <w:pPr>
        <w:jc w:val="center"/>
        <w:rPr>
          <w:b/>
        </w:rPr>
      </w:pPr>
      <w:r>
        <w:rPr>
          <w:b/>
        </w:rPr>
        <w:t>5. Организация работы Базовой организации</w:t>
      </w:r>
    </w:p>
    <w:p w:rsidR="00EE3584" w:rsidRDefault="00D95DEC">
      <w:pPr>
        <w:spacing w:after="0" w:line="240" w:lineRule="auto"/>
        <w:ind w:right="0" w:firstLine="709"/>
        <w:rPr>
          <w:color w:val="auto"/>
        </w:rPr>
      </w:pPr>
      <w:r>
        <w:rPr>
          <w:color w:val="auto"/>
        </w:rPr>
        <w:t xml:space="preserve">5.1. Руководство Базовой организацией возлагается на руководителя </w:t>
      </w:r>
      <w:proofErr w:type="spellStart"/>
      <w:r>
        <w:rPr>
          <w:color w:val="auto"/>
        </w:rPr>
        <w:t>Роскачества</w:t>
      </w:r>
      <w:proofErr w:type="spellEnd"/>
      <w:r>
        <w:rPr>
          <w:color w:val="auto"/>
        </w:rPr>
        <w:t>.</w:t>
      </w:r>
    </w:p>
    <w:p w:rsidR="00EE3584" w:rsidRDefault="00D95DEC">
      <w:pPr>
        <w:spacing w:after="0" w:line="240" w:lineRule="auto"/>
        <w:ind w:right="0"/>
        <w:rPr>
          <w:color w:val="auto"/>
        </w:rPr>
      </w:pPr>
      <w:r>
        <w:rPr>
          <w:color w:val="auto"/>
        </w:rPr>
        <w:t xml:space="preserve">5.2. Работа по организации и материально-техническому обеспечению деятельности Базовой организации по реализации мероприятий в рамках настоящего Положения осуществляется в соответствии с регламентом, утверждаемым руководителем </w:t>
      </w:r>
      <w:proofErr w:type="spellStart"/>
      <w:r>
        <w:rPr>
          <w:color w:val="auto"/>
        </w:rPr>
        <w:t>Роскачества</w:t>
      </w:r>
      <w:proofErr w:type="spellEnd"/>
      <w:r>
        <w:rPr>
          <w:color w:val="auto"/>
        </w:rPr>
        <w:t>.</w:t>
      </w:r>
    </w:p>
    <w:p w:rsidR="00EE3584" w:rsidRDefault="00D95DEC">
      <w:pPr>
        <w:spacing w:after="0" w:line="240" w:lineRule="auto"/>
        <w:ind w:right="0"/>
        <w:rPr>
          <w:szCs w:val="28"/>
        </w:rPr>
      </w:pPr>
      <w:r>
        <w:rPr>
          <w:color w:val="auto"/>
        </w:rPr>
        <w:t xml:space="preserve">5.3. При Базовой организации может создаваться совещательный орган – Общественный совет из представителей </w:t>
      </w:r>
      <w:r>
        <w:rPr>
          <w:szCs w:val="28"/>
        </w:rPr>
        <w:t xml:space="preserve">органов исполнительной власти государств – участников СНГ, в сферу компетенции которых входят вопросы научно-технологического, научно-технического и инновационного развития (по согласованию), высших учебных заведений, научных организаций. </w:t>
      </w:r>
    </w:p>
    <w:p w:rsidR="00EE3584" w:rsidRDefault="00D95DEC">
      <w:pPr>
        <w:spacing w:after="0" w:line="240" w:lineRule="auto"/>
        <w:ind w:right="0"/>
        <w:rPr>
          <w:color w:val="auto"/>
          <w:szCs w:val="28"/>
        </w:rPr>
      </w:pPr>
      <w:r>
        <w:rPr>
          <w:color w:val="auto"/>
        </w:rPr>
        <w:t xml:space="preserve">В работе Общественного совета с правом совещательного голоса могут </w:t>
      </w:r>
      <w:r>
        <w:rPr>
          <w:color w:val="auto"/>
          <w:szCs w:val="28"/>
        </w:rPr>
        <w:t xml:space="preserve">принимать участие представители Исполнительного комитета СНГ, МС НТИ и, при необходимости, другого заинтересованного органа отраслевого сотрудничества СНГ. </w:t>
      </w:r>
    </w:p>
    <w:p w:rsidR="00EE3584" w:rsidRDefault="00D95DEC">
      <w:pPr>
        <w:spacing w:after="0" w:line="240" w:lineRule="auto"/>
        <w:ind w:right="0"/>
        <w:rPr>
          <w:color w:val="auto"/>
        </w:rPr>
      </w:pPr>
      <w:r>
        <w:rPr>
          <w:color w:val="auto"/>
        </w:rPr>
        <w:t xml:space="preserve">Положение об Общественном совете и регламент его работы утверждаются руководителем Базовой организации. </w:t>
      </w:r>
    </w:p>
    <w:p w:rsidR="00EE3584" w:rsidRDefault="00D95DEC">
      <w:pPr>
        <w:spacing w:after="0" w:line="240" w:lineRule="auto"/>
        <w:ind w:right="0" w:firstLine="709"/>
        <w:rPr>
          <w:color w:val="auto"/>
        </w:rPr>
      </w:pPr>
      <w:r>
        <w:rPr>
          <w:color w:val="auto"/>
        </w:rPr>
        <w:t xml:space="preserve">5.4. Рабочим языком Базовой организации является русский язык. </w:t>
      </w:r>
    </w:p>
    <w:p w:rsidR="00EE3584" w:rsidRDefault="00EE3584">
      <w:pPr>
        <w:spacing w:after="0" w:line="240" w:lineRule="auto"/>
        <w:ind w:right="0" w:firstLine="709"/>
        <w:rPr>
          <w:color w:val="auto"/>
        </w:rPr>
      </w:pPr>
    </w:p>
    <w:p w:rsidR="00EE3584" w:rsidRDefault="00D95DEC">
      <w:pPr>
        <w:ind w:firstLine="0"/>
        <w:jc w:val="center"/>
        <w:rPr>
          <w:b/>
        </w:rPr>
      </w:pPr>
      <w:r>
        <w:rPr>
          <w:b/>
        </w:rPr>
        <w:t>6. Финансовое обеспечение деятельности Базовой организации</w:t>
      </w:r>
    </w:p>
    <w:p w:rsidR="00EE3584" w:rsidRDefault="00D95DEC">
      <w:pPr>
        <w:spacing w:after="0" w:line="240" w:lineRule="auto"/>
        <w:ind w:right="0" w:firstLine="709"/>
        <w:rPr>
          <w:color w:val="auto"/>
        </w:rPr>
      </w:pPr>
      <w:r>
        <w:rPr>
          <w:color w:val="auto"/>
        </w:rPr>
        <w:t xml:space="preserve">Финансовое обеспечение деятельности Базовой организации осуществляется за счет собственных средств </w:t>
      </w:r>
      <w:proofErr w:type="spellStart"/>
      <w:r>
        <w:rPr>
          <w:color w:val="auto"/>
        </w:rPr>
        <w:t>Роскачества</w:t>
      </w:r>
      <w:proofErr w:type="spellEnd"/>
      <w:r>
        <w:rPr>
          <w:color w:val="auto"/>
        </w:rPr>
        <w:t xml:space="preserve"> и средств, привлеченных в порядке, установленном законодательством Российской Федерации.</w:t>
      </w:r>
    </w:p>
    <w:p w:rsidR="00EE3584" w:rsidRDefault="00EE3584">
      <w:pPr>
        <w:spacing w:after="0" w:line="240" w:lineRule="auto"/>
        <w:ind w:right="0" w:firstLine="709"/>
        <w:rPr>
          <w:color w:val="auto"/>
        </w:rPr>
      </w:pPr>
    </w:p>
    <w:p w:rsidR="00EE3584" w:rsidRDefault="00D95DEC">
      <w:pPr>
        <w:jc w:val="center"/>
        <w:rPr>
          <w:b/>
        </w:rPr>
      </w:pPr>
      <w:r>
        <w:rPr>
          <w:b/>
        </w:rPr>
        <w:t>7. Заключительные положения</w:t>
      </w:r>
    </w:p>
    <w:p w:rsidR="00EE3584" w:rsidRDefault="00D95DEC">
      <w:r>
        <w:t xml:space="preserve">Решение о прекращении функционирования </w:t>
      </w:r>
      <w:proofErr w:type="spellStart"/>
      <w:r>
        <w:t>Роскачества</w:t>
      </w:r>
      <w:proofErr w:type="spellEnd"/>
      <w:r>
        <w:t xml:space="preserve"> в качестве Базовой организации принимается Экономическим советом Содружества Независимых Государств в установленном порядке.</w:t>
      </w:r>
    </w:p>
    <w:p w:rsidR="00EE3584" w:rsidRDefault="00EE3584">
      <w:pPr>
        <w:rPr>
          <w:bCs/>
          <w:szCs w:val="28"/>
        </w:rPr>
      </w:pPr>
    </w:p>
    <w:p w:rsidR="00EE3584" w:rsidRDefault="00EE3584">
      <w:pPr>
        <w:rPr>
          <w:bCs/>
          <w:szCs w:val="28"/>
        </w:rPr>
      </w:pPr>
    </w:p>
    <w:p w:rsidR="00EE3584" w:rsidRDefault="00D95DEC">
      <w:pPr>
        <w:spacing w:line="240" w:lineRule="auto"/>
        <w:ind w:firstLine="709"/>
        <w:rPr>
          <w:rFonts w:ascii="Times New Roman CYR" w:hAnsi="Times New Roman CYR"/>
          <w:color w:val="auto"/>
          <w:spacing w:val="-4"/>
          <w:sz w:val="2"/>
          <w:szCs w:val="2"/>
        </w:rPr>
      </w:pPr>
      <w:r>
        <w:rPr>
          <w:color w:val="auto"/>
          <w:spacing w:val="-4"/>
          <w:sz w:val="2"/>
          <w:szCs w:val="2"/>
        </w:rPr>
        <w:t xml:space="preserve"> </w:t>
      </w:r>
    </w:p>
    <w:p w:rsidR="00EE3584" w:rsidRDefault="00EE3584"/>
    <w:p w:rsidR="00EE3584" w:rsidRDefault="00EE3584"/>
    <w:sectPr w:rsidR="00EE3584" w:rsidSect="00C44EC4">
      <w:headerReference w:type="even" r:id="rId8"/>
      <w:headerReference w:type="default" r:id="rId9"/>
      <w:footerReference w:type="default" r:id="rId10"/>
      <w:pgSz w:w="11906" w:h="16838"/>
      <w:pgMar w:top="284" w:right="709" w:bottom="1134" w:left="1559" w:header="567" w:footer="397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637B8" w:rsidRDefault="008637B8">
      <w:pPr>
        <w:spacing w:after="0" w:line="240" w:lineRule="auto"/>
      </w:pPr>
      <w:r>
        <w:separator/>
      </w:r>
    </w:p>
  </w:endnote>
  <w:endnote w:type="continuationSeparator" w:id="0">
    <w:p w:rsidR="008637B8" w:rsidRDefault="008637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E3584" w:rsidRDefault="00EE3584">
    <w:pPr>
      <w:pStyle w:val="af8"/>
      <w:jc w:val="right"/>
      <w:rPr>
        <w:color w:val="auto"/>
        <w:sz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637B8" w:rsidRDefault="008637B8">
      <w:pPr>
        <w:spacing w:after="0" w:line="240" w:lineRule="auto"/>
      </w:pPr>
      <w:r>
        <w:separator/>
      </w:r>
    </w:p>
  </w:footnote>
  <w:footnote w:type="continuationSeparator" w:id="0">
    <w:p w:rsidR="008637B8" w:rsidRDefault="008637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E3584" w:rsidRDefault="00D95DEC">
    <w:pPr>
      <w:spacing w:after="0" w:line="259" w:lineRule="auto"/>
      <w:ind w:right="3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4"/>
      </w:rPr>
      <w:t>2</w:t>
    </w:r>
    <w:r>
      <w:rPr>
        <w:sz w:val="24"/>
      </w:rPr>
      <w:fldChar w:fldCharType="end"/>
    </w:r>
    <w:r>
      <w:rPr>
        <w:sz w:val="24"/>
      </w:rPr>
      <w:t xml:space="preserve"> </w:t>
    </w:r>
  </w:p>
  <w:p w:rsidR="00EE3584" w:rsidRDefault="00D95DEC">
    <w:pPr>
      <w:spacing w:after="0" w:line="259" w:lineRule="auto"/>
      <w:ind w:right="0" w:firstLine="0"/>
      <w:jc w:val="left"/>
    </w:pPr>
    <w:r>
      <w:rPr>
        <w:sz w:val="24"/>
      </w:rP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E3584" w:rsidRDefault="00EE3584">
    <w:pPr>
      <w:spacing w:after="0" w:line="259" w:lineRule="auto"/>
      <w:ind w:right="3" w:firstLine="0"/>
      <w:jc w:val="center"/>
      <w:rPr>
        <w:szCs w:val="28"/>
      </w:rPr>
    </w:pPr>
  </w:p>
  <w:p w:rsidR="00EE3584" w:rsidRDefault="00EE3584">
    <w:pPr>
      <w:spacing w:after="0" w:line="259" w:lineRule="auto"/>
      <w:ind w:right="3" w:firstLine="0"/>
      <w:jc w:val="center"/>
      <w:rPr>
        <w:szCs w:val="28"/>
      </w:rPr>
    </w:pPr>
  </w:p>
  <w:p w:rsidR="00EE3584" w:rsidRDefault="00D95DEC">
    <w:pPr>
      <w:spacing w:after="0" w:line="259" w:lineRule="auto"/>
      <w:ind w:right="3" w:firstLine="0"/>
      <w:jc w:val="center"/>
      <w:rPr>
        <w:szCs w:val="28"/>
      </w:rPr>
    </w:pPr>
    <w:r>
      <w:rPr>
        <w:szCs w:val="28"/>
      </w:rPr>
      <w:fldChar w:fldCharType="begin"/>
    </w:r>
    <w:r>
      <w:rPr>
        <w:szCs w:val="28"/>
      </w:rPr>
      <w:instrText xml:space="preserve"> PAGE   \* MERGEFORMAT </w:instrText>
    </w:r>
    <w:r>
      <w:rPr>
        <w:szCs w:val="28"/>
      </w:rPr>
      <w:fldChar w:fldCharType="separate"/>
    </w:r>
    <w:r w:rsidR="00C44EC4">
      <w:rPr>
        <w:noProof/>
        <w:szCs w:val="28"/>
      </w:rPr>
      <w:t>5</w:t>
    </w:r>
    <w:r>
      <w:rPr>
        <w:szCs w:val="28"/>
      </w:rPr>
      <w:fldChar w:fldCharType="end"/>
    </w:r>
  </w:p>
  <w:p w:rsidR="00EE3584" w:rsidRDefault="00EE3584">
    <w:pPr>
      <w:spacing w:after="0" w:line="259" w:lineRule="auto"/>
      <w:ind w:right="0" w:firstLine="0"/>
      <w:jc w:val="lef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C6033BB"/>
    <w:multiLevelType w:val="hybridMultilevel"/>
    <w:tmpl w:val="730E7244"/>
    <w:lvl w:ilvl="0" w:tplc="11BE24B6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 w:hint="default"/>
      </w:rPr>
    </w:lvl>
    <w:lvl w:ilvl="1" w:tplc="DD7469A2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D05CDD96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686A0E9E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FFFC02B8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B22A9874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093EFB74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46FA5E8E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EC062862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" w15:restartNumberingAfterBreak="0">
    <w:nsid w:val="3E07580D"/>
    <w:multiLevelType w:val="hybridMultilevel"/>
    <w:tmpl w:val="80D8582A"/>
    <w:lvl w:ilvl="0" w:tplc="9604A64A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 w:hint="default"/>
      </w:rPr>
    </w:lvl>
    <w:lvl w:ilvl="1" w:tplc="D7A6AF78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284C5856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6B143F52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B860C0F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D160FC7C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B816B4F0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D7D6BB3C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96DE3972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3584"/>
    <w:rsid w:val="00106313"/>
    <w:rsid w:val="001B4B1F"/>
    <w:rsid w:val="002C61B9"/>
    <w:rsid w:val="00640082"/>
    <w:rsid w:val="008637B8"/>
    <w:rsid w:val="008C2E17"/>
    <w:rsid w:val="009B0E2E"/>
    <w:rsid w:val="00BB52E9"/>
    <w:rsid w:val="00C44EC4"/>
    <w:rsid w:val="00D95DEC"/>
    <w:rsid w:val="00DA0A73"/>
    <w:rsid w:val="00E117D1"/>
    <w:rsid w:val="00EE3584"/>
    <w:rsid w:val="00F22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01E5108-5139-4361-8299-849448802F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5" w:line="257" w:lineRule="auto"/>
      <w:ind w:right="1" w:firstLine="710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</w:style>
  <w:style w:type="character" w:customStyle="1" w:styleId="FooterChar">
    <w:name w:val="Footer Char"/>
    <w:basedOn w:val="a0"/>
    <w:uiPriority w:val="99"/>
  </w:style>
  <w:style w:type="paragraph" w:styleId="ad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e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">
    <w:name w:val="Hyperlink"/>
    <w:uiPriority w:val="99"/>
    <w:unhideWhenUsed/>
    <w:rPr>
      <w:color w:val="0563C1" w:themeColor="hyperlink"/>
      <w:u w:val="single"/>
    </w:rPr>
  </w:style>
  <w:style w:type="paragraph" w:styleId="af0">
    <w:name w:val="footnote text"/>
    <w:basedOn w:val="a"/>
    <w:link w:val="af1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1">
    <w:name w:val="Текст сноски Знак"/>
    <w:link w:val="af0"/>
    <w:uiPriority w:val="99"/>
    <w:rPr>
      <w:sz w:val="18"/>
    </w:rPr>
  </w:style>
  <w:style w:type="character" w:styleId="af2">
    <w:name w:val="footnote reference"/>
    <w:basedOn w:val="a0"/>
    <w:uiPriority w:val="99"/>
    <w:unhideWhenUsed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4">
    <w:name w:val="Текст концевой сноски Знак"/>
    <w:link w:val="af3"/>
    <w:uiPriority w:val="99"/>
    <w:rPr>
      <w:sz w:val="20"/>
    </w:rPr>
  </w:style>
  <w:style w:type="character" w:styleId="af5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  <w:ind w:right="0" w:firstLine="0"/>
    </w:pPr>
  </w:style>
  <w:style w:type="paragraph" w:styleId="24">
    <w:name w:val="toc 2"/>
    <w:basedOn w:val="a"/>
    <w:next w:val="a"/>
    <w:uiPriority w:val="39"/>
    <w:unhideWhenUsed/>
    <w:pPr>
      <w:spacing w:after="57"/>
      <w:ind w:left="283" w:right="0" w:firstLine="0"/>
    </w:pPr>
  </w:style>
  <w:style w:type="paragraph" w:styleId="32">
    <w:name w:val="toc 3"/>
    <w:basedOn w:val="a"/>
    <w:next w:val="a"/>
    <w:uiPriority w:val="39"/>
    <w:unhideWhenUsed/>
    <w:pPr>
      <w:spacing w:after="57"/>
      <w:ind w:left="567" w:right="0" w:firstLine="0"/>
    </w:pPr>
  </w:style>
  <w:style w:type="paragraph" w:styleId="42">
    <w:name w:val="toc 4"/>
    <w:basedOn w:val="a"/>
    <w:next w:val="a"/>
    <w:uiPriority w:val="39"/>
    <w:unhideWhenUsed/>
    <w:pPr>
      <w:spacing w:after="57"/>
      <w:ind w:left="850" w:right="0" w:firstLine="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 w:right="0" w:firstLine="0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 w:right="0" w:firstLine="0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 w:right="0" w:firstLine="0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 w:right="0" w:firstLine="0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 w:right="0" w:firstLine="0"/>
    </w:pPr>
  </w:style>
  <w:style w:type="paragraph" w:styleId="af6">
    <w:name w:val="TOC Heading"/>
    <w:uiPriority w:val="39"/>
    <w:unhideWhenUsed/>
  </w:style>
  <w:style w:type="paragraph" w:styleId="af7">
    <w:name w:val="table of figures"/>
    <w:basedOn w:val="a"/>
    <w:next w:val="a"/>
    <w:uiPriority w:val="99"/>
    <w:unhideWhenUsed/>
    <w:pPr>
      <w:spacing w:after="0"/>
    </w:pPr>
  </w:style>
  <w:style w:type="paragraph" w:styleId="af8">
    <w:name w:val="footer"/>
    <w:basedOn w:val="a"/>
    <w:link w:val="af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9">
    <w:name w:val="Нижний колонтитул Знак"/>
    <w:basedOn w:val="a0"/>
    <w:link w:val="af8"/>
    <w:rPr>
      <w:rFonts w:ascii="Times New Roman" w:eastAsia="Times New Roman" w:hAnsi="Times New Roman" w:cs="Times New Roman"/>
      <w:color w:val="000000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cis.minsk.by/reestr/ru/index.htm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5</Pages>
  <Words>1295</Words>
  <Characters>7387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Депозитарий Исполкома СНГ, тел.: +375 17 222 36 28</Company>
  <LinksUpToDate>false</LinksUpToDate>
  <CharactersWithSpaces>8665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Редактор</dc:creator>
  <cp:keywords/>
  <dc:description/>
  <cp:lastModifiedBy>Анна Шинкарёва</cp:lastModifiedBy>
  <cp:revision>6</cp:revision>
  <dcterms:created xsi:type="dcterms:W3CDTF">2024-02-09T10:43:00Z</dcterms:created>
  <dcterms:modified xsi:type="dcterms:W3CDTF">2024-05-31T12:31:00Z</dcterms:modified>
</cp:coreProperties>
</file>